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في الفن القصصي والروائي عند سعدي الم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ناء سل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