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l'activité a- amylatique dans les graines de blé (triticum durum desf) stressées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kechoud halima/ KELLAB Rabah A.Président,BOUASSABA Karima Examinatrice,BENMAKHLOUF Zoubaida  Promotrice,/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blé dur/ salinité/ stress salin/ germination/ génotype/ a-amylase/ avtivité enzymatique/ caractère morphologique/ caractère physiologique/ caractère biochimique/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