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ctivité antioxydante et antibactérienne d'olea europaea L , variété chaml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ra aicha/ GHOUT Agéna Président,BENSERRADG Ouafa Examinateur,AMARI Salim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phénols/ activité antioxydante/ Olea europaea L/ activité antibactérienne/ extrai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