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فرنسيس فتح الله مراش و دوره في النهضة الفكرية و الادبية الحديثة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علي الشرع/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الكندي للنشر و 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978995752640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الأدب العربي/ الفكر العربي/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