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نقدية معاصرة في الرواية والقصة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9789957715755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