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المصرفية في التقليل من المخاطر الئتمانية في البنوك : دراسة حالة البنك التجاري الأردني خلال الفترة 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بلفيحج خديجة/ ،لمزاودة رياض(رئيسا)، ساسي فاطمة(مناقشا)،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التجاري/ الأردن/ الحوكمة/ المخاطر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