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اللغة الأولى (العربية الفصحى ) في تعلم اللغة الثانية (اللغة الفرنسية )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عثروز نورة/ حيمر حليمة/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اللغة الفرنسية/ تعليم/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