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لغة المنشأ في تعليمة اللغة العربية نشاط القراءة أنموذجا السنة الرابعة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حوفاني نور الهدى/ زعباط حليمة/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التعليمية/ السنة الرابعة إبتدائي/ لغة المنشأ/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