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البرامج التلفزيونية المدبلجة في إكتساب اللغة العربية الفصحى للأطفال من 4 إلى 6 سنوات mbc3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زهرة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التلفزيون/ البرامج التلفزيونية/ الدبلجة/ التنشئة الاجتماعية/ الرسوم المتحركة/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