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شعر كعب بن مالك الأنصاري في الإسلام دراسة فنية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عمران سهام/ عروس بشير(مشرفا)/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800141711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الشعر العربي/ الإسلام/ كعب بن مالك الأنصاري/ القضايا الفنية/ ديوان كعب بن مالك الأنصاري/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