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ريع القطاع الخاص ودورها في الحد من البط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ماعيل علي ش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51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خاص/ البطالة/ سوق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