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لمحددات ولاء الزبون في المؤسسات الخدمية : دراسة حالة قطاع الإتصال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حامدي نور الهدى/ عبد العالي غيشي(رئيسا),أيوب صكري(مناقشا),طارق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العملاء/ جودة الخدمة/ ولاء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