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وسائل الدفع الإلكترونية ونمو التجارة الإلكترونية : حالة الجزائر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آمال/ بوالريحان فاروق (رئيسا) ,باي مريم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سائل الدفع الإلكترونية/ التجارة الإلكترونية/ وسائط الدفع الإكترونية/ شبكة الانترني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