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الإندماج المصرفي في زيادة القدرة التنافسية للبنوك : دراسة حالة دول مجلس تعاون الخليج العربي بنك السلام البحريني (2011-2016à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دبوس هاجر/ ضيف روفية (رئيسا) ,طباخي سناء (مناقشا) ,هشام حريز(مشرفا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33097611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القدرة التنافسية/ الاندماج المصرفي/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