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خ الأعمال ودوره في ترقية المؤسسات الصغيرة والمتوسطة : دراسة حالة الجزائر في الفترة 201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راش الحسين/ بن زيد ربيعة (رئيسا) ,كرباش رحمة (مناقشا) ,خندق سم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بنك الدولي/ الترقية/ مناخ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