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أداء البنك المركزي والعمليات المصرفية الإلكترونية : دراسة حالة الجزائر وفرنسا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رندة/ دراعو عز الدين (رئيسا) ,ضيف روفية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فرنسا/ السياسة النقدية/ البنوك المركزية/ الصيرفة الإلكترونية/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