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عوامل نجاح تدويل نشاط المؤسسات الصغيرة والمتوسطة : دراسة حالة مؤسسة سويعدي للتصدير وغرفة التجارة والصناعة بني هارون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شخشوخ خديجة/ جمال لطرش(رئيسا),فرحات هولي(مناقشا),فارس ركيمة(مشرفا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والمتوسطة/ تدويل المؤسسة/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