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الصيرفة الإلكترونية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الساسي إيمان/ مصباح حراق (رئيسا) ,فريد مشري (مناقشا) ,شراف عقون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بنك دبي الإسلامي/ الصيرفة الإلكترونية/ بنك البركة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