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ويع الإقتصادي كخيار إستراتيجي لتحقيق التنمية المستدامة  : دراسة حالة بعض التجارب الدولية خلال الفترة 1990-201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رزوقي ريم/ هشام ريغي (رئيسا) ,عبد الحليم أوصالح (مناقشا) ,وسيلة بوفنش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التنمية المستدامة/ ماليزيا/ التنويع الاقتصادي/ الإمارات العربية المتحدة/ مؤشرات قياس التنمية المستدام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