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Variabilité spatio- temporelle des bioclimats et d'aridité dans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Chelihi ines/ BOUZEGAG Abd elaziz Président; TABET Slimane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SIG/ mila/ Bioclimat/ aridité/ scénario climatique/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