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de l'impact des polyphénols sur la germination des glands du chéne liége (quercus suber L)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Hssasna nousseiba/ Bouassaba Karima Présidente,Boukeria Sabah Examinatrice,Benmakhlouf Zoubida Promoteur,/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37p.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57036511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extraction/ Dosage/ composés phénoliques/ chêne-liège/ germination/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02/08/2026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