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العنف الللفظي للأستاذ على أداء المتعلم اللغوي السنة الثانية متوسط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العايب حضرية/ بن سي مسعود رقية/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العنف/ العنف اللفظي/ العملية التعليمية/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