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مات التبليغية غير اللسانية ودورها في العملية التعل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رير أحلام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واصل/ العملية التعليمية/ المستويات الخطا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