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الأدبي في مقدمة ابن خلدون بين الجمالية والتاريخية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عفاقي حياة/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مقدمة ابن خلدون/ الأدب/ الجمالية/ سوسيولوجية الأدب/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