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التركيبية في الجملة العربية ودورها في تحديد الدلالة قصيدة نسافر كالناس لمحمود درويش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بودريعات محمد/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 العربية/ البنية التركيبية/ الحقول الدلالية/ التركيب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