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القروض المصرفية المتعثرة في البنوك التجارية : دراسة حالة بنك الفلاحة والتنمية الريفية BADR وكالة شلغوم العيد 833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كاسح العايب سارة/ فطيمة ساسي(رئيسا),فريد مشري(مناقشا),سهام عيساوي(مشرفا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330102611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