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الجزائري في العهد الفاطمي أعلامه وأغراضه ولغته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نسيمة/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الحياة الأدبية/ الشعراء الجزائريين/ الدولة الفاطمية/ التشيع/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