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تطوير الخدمات المصرفية في الرفع من تنافسية البنوك التجارية : دراسة حالة بنك الفلاحة و التنمية الريفية -وكالة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الراهم سيف الدين/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33074311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