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نظام المحاسبة التحليلية كـأداة لمراقبة التسيير في إتخاد القرار: دراسة حالة مؤسسة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غوالي أمال/ ،باي مريم (رئيسا) ، بواليحان فاروق(مناقشا) ، 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