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أسواق الأوراق المالية وآليات تفعيلها : دراسة حالة مصر والجزائر خلال الفترة (2010-2017)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أمال/ ،هبول محمد (رئيسا) ، حمودي حيمر( مناقشا) ، لطرش جمال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330106211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