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أسواق الأوراق المالية وآليات تفعيلها : دراسة حالة مصر والجزائر خلال الفترة (2010-2017)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أمال/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