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التدقيق الداخلي في تفعيل حوكمة الشركات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بشرى/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