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الواقع والمتخيل في رواية '' لا سكاكين في مطابخ هذه المدينة لـ خالد خليفة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مفيدة/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