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العنونة في كتاب القراءة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رزايقي حورية/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