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القواعد المبرمجة في كتب الجيل الثاني السنة الرابعة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