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تعلم اللغة الثانية وأثر اللغة الأولى عليها السنة الثالثة من التعليم الإبتدائي الجزائري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عتامنة خولة/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