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الكتابة و بلاغة المحو في الشعر المغربي المعاصر : ديوان تمتع المحو المهدي أخريف 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فضيلة بن حمادة/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800193211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