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قراءة والكتابة عند تلاميذ السنة الرابعة متوسط بين المؤسسات الحكومية والمؤسسات الخاص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ود رحمة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