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قراءة والكتابة عند تلاميذ السنة الرابعة متوسط بين المؤسسات الحكومية والمؤسسات الخاص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هود رحمة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