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آلية تلقين أحكام التلاوة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مقيمح سماح/ مغربي محمد رضا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800203811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