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في قصيدة عيون أمي لنور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لمهشهش رميساء/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