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الكاركاتيري في "المقامة البغدادية" لبديع الزمان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براهمة سليمة/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800229511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