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في رواية الحريق ل "محمد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نهال/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