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الرؤية السردية في رواية التراس لكمال قرور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عمران فوزية/ بوفنغور نادية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