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كراس النشاطات في المرحلة الابتدائية ودوره في تنمية الملكة اللغوية - السنة الثالثة والرابعة 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بوشرمة رقية/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800251911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