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الصف وأثرها في تفاعل تلاميذ سنوات الثلاث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جحيش الزهراء/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