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حل المشكلات وأثرها في الاكتساب اللغوي السنة الثالثة ثانوي -انمودجا-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درموشي أميرة/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800265211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