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دال والمجون في شعر "ابن رشيق القيرو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غي منى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