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الموارد البشرية ودورها في تفعيل 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طلحي فاطمة الزهراء/ ماضي بلقاسم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