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وعلاقته بأداء العنصر البش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ويش عبد الله/ توهامي إبراه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