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شبابيك الإسلامية لدى البنوك التقليدية من خلال عمليات التمويل و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لي أسماء/ تزير ندى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