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الانا والآخر في ديوان النجاشي الحرثي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جحيش جمال/ بوجغيم علي/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